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AE" w:rsidRDefault="004E7125">
      <w:pPr>
        <w:spacing w:before="14"/>
        <w:ind w:left="2953"/>
        <w:rPr>
          <w:b/>
          <w:sz w:val="28"/>
        </w:rPr>
      </w:pPr>
      <w:r>
        <w:rPr>
          <w:b/>
          <w:color w:val="43337D"/>
          <w:sz w:val="28"/>
        </w:rPr>
        <w:t>ПОЗИВ ЗА ПОДНОШЕЊЕ ПОНУДЕ</w:t>
      </w:r>
    </w:p>
    <w:p w:rsidR="00AC2CAE" w:rsidRDefault="00AC2CAE">
      <w:pPr>
        <w:pStyle w:val="BodyText"/>
        <w:rPr>
          <w:b/>
          <w:sz w:val="20"/>
        </w:rPr>
      </w:pPr>
    </w:p>
    <w:p w:rsidR="00AC2CAE" w:rsidRDefault="00AC2CAE">
      <w:pPr>
        <w:pStyle w:val="BodyText"/>
        <w:spacing w:before="4"/>
        <w:rPr>
          <w:b/>
          <w:sz w:val="27"/>
        </w:rPr>
      </w:pPr>
    </w:p>
    <w:p w:rsidR="00AC2CAE" w:rsidRDefault="00665A6A">
      <w:pPr>
        <w:pStyle w:val="BodyText"/>
        <w:spacing w:before="52"/>
        <w:ind w:left="1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77.85pt;margin-top:-5.95pt;width:362.45pt;height:214.25pt;z-index:25165004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46"/>
                    <w:gridCol w:w="6304"/>
                  </w:tblGrid>
                  <w:tr w:rsidR="00AC2CAE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AC2CAE" w:rsidRDefault="004E7125">
                        <w:pPr>
                          <w:pStyle w:val="TableParagraph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Општинa Кучево</w:t>
                        </w:r>
                      </w:p>
                    </w:tc>
                  </w:tr>
                  <w:tr w:rsidR="00AC2CAE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AC2CAE" w:rsidRDefault="004E7125">
                        <w:pPr>
                          <w:pStyle w:val="TableParagraph"/>
                          <w:spacing w:before="84"/>
                          <w:ind w:left="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Светог Саве 76, 12240 Кучево</w:t>
                        </w:r>
                      </w:p>
                    </w:tc>
                  </w:tr>
                  <w:tr w:rsidR="00AC2CAE">
                    <w:trPr>
                      <w:trHeight w:val="499"/>
                    </w:trPr>
                    <w:tc>
                      <w:tcPr>
                        <w:tcW w:w="946" w:type="dxa"/>
                        <w:vMerge w:val="restart"/>
                        <w:tcBorders>
                          <w:top w:val="single" w:sz="34" w:space="0" w:color="FFFFFF"/>
                        </w:tcBorders>
                      </w:tcPr>
                      <w:p w:rsidR="00AC2CAE" w:rsidRDefault="00AC2CAE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34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AC2CAE" w:rsidRDefault="00665A6A"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5">
                          <w:r w:rsidR="004E7125">
                            <w:rPr>
                              <w:sz w:val="24"/>
                            </w:rPr>
                            <w:t>www.kucevo.rs</w:t>
                          </w:r>
                        </w:hyperlink>
                      </w:p>
                    </w:tc>
                  </w:tr>
                  <w:tr w:rsidR="00AC2CAE">
                    <w:trPr>
                      <w:trHeight w:val="557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AC2CAE" w:rsidRDefault="00AC2C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  <w:bottom w:val="single" w:sz="52" w:space="0" w:color="FFFFFF"/>
                        </w:tcBorders>
                        <w:shd w:val="clear" w:color="auto" w:fill="C8C8C8"/>
                      </w:tcPr>
                      <w:p w:rsidR="00AC2CAE" w:rsidRDefault="004E7125">
                        <w:pPr>
                          <w:pStyle w:val="TableParagraph"/>
                          <w:spacing w:before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Градска и општинска управа</w:t>
                        </w:r>
                      </w:p>
                    </w:tc>
                  </w:tr>
                  <w:tr w:rsidR="00AC2CAE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AC2CAE" w:rsidRDefault="00AC2C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52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AC2CAE" w:rsidRDefault="004E7125">
                        <w:pPr>
                          <w:pStyle w:val="TableParagraph"/>
                          <w:spacing w:before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Отворени поступак</w:t>
                        </w:r>
                      </w:p>
                    </w:tc>
                  </w:tr>
                  <w:tr w:rsidR="00AC2CAE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AC2CAE" w:rsidRDefault="00AC2CA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</w:tcBorders>
                        <w:shd w:val="clear" w:color="auto" w:fill="C8C8C8"/>
                      </w:tcPr>
                      <w:p w:rsidR="00AC2CAE" w:rsidRDefault="004E7125">
                        <w:pPr>
                          <w:pStyle w:val="TableParagraph"/>
                          <w:spacing w:before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Радови</w:t>
                        </w:r>
                      </w:p>
                    </w:tc>
                  </w:tr>
                </w:tbl>
                <w:p w:rsidR="00AC2CAE" w:rsidRDefault="00AC2CA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E7125">
        <w:rPr>
          <w:color w:val="232021"/>
        </w:rPr>
        <w:t>Назив наручиоца:</w:t>
      </w:r>
    </w:p>
    <w:p w:rsidR="00AC2CAE" w:rsidRDefault="00AC2CAE">
      <w:pPr>
        <w:pStyle w:val="BodyText"/>
      </w:pPr>
    </w:p>
    <w:p w:rsidR="00AC2CAE" w:rsidRDefault="004E7125">
      <w:pPr>
        <w:pStyle w:val="BodyText"/>
        <w:spacing w:before="167"/>
        <w:ind w:left="152"/>
      </w:pPr>
      <w:r>
        <w:rPr>
          <w:color w:val="232021"/>
        </w:rPr>
        <w:t>Адреса наручиоца:</w:t>
      </w:r>
    </w:p>
    <w:p w:rsidR="00AC2CAE" w:rsidRDefault="00AC2CAE">
      <w:pPr>
        <w:pStyle w:val="BodyText"/>
      </w:pPr>
    </w:p>
    <w:p w:rsidR="00AC2CAE" w:rsidRDefault="00AC2CAE">
      <w:pPr>
        <w:pStyle w:val="BodyText"/>
        <w:rPr>
          <w:sz w:val="30"/>
        </w:rPr>
      </w:pPr>
    </w:p>
    <w:p w:rsidR="00AC2CAE" w:rsidRDefault="004E7125">
      <w:pPr>
        <w:pStyle w:val="BodyText"/>
        <w:spacing w:before="1"/>
        <w:ind w:left="152"/>
      </w:pPr>
      <w:r>
        <w:rPr>
          <w:color w:val="232021"/>
        </w:rPr>
        <w:t>Интернет страница наручиоца:</w:t>
      </w:r>
    </w:p>
    <w:p w:rsidR="00AC2CAE" w:rsidRDefault="00AC2CAE">
      <w:pPr>
        <w:pStyle w:val="BodyText"/>
        <w:spacing w:before="6"/>
      </w:pPr>
    </w:p>
    <w:p w:rsidR="00AC2CAE" w:rsidRDefault="004E7125">
      <w:pPr>
        <w:pStyle w:val="BodyText"/>
        <w:ind w:left="152"/>
      </w:pPr>
      <w:r>
        <w:rPr>
          <w:color w:val="232021"/>
        </w:rPr>
        <w:t>Врста наручиоца:</w:t>
      </w:r>
    </w:p>
    <w:p w:rsidR="00AC2CAE" w:rsidRDefault="00AC2CAE">
      <w:pPr>
        <w:pStyle w:val="BodyText"/>
        <w:spacing w:before="9"/>
        <w:rPr>
          <w:sz w:val="34"/>
        </w:rPr>
      </w:pPr>
    </w:p>
    <w:p w:rsidR="00AC2CAE" w:rsidRDefault="004E7125">
      <w:pPr>
        <w:pStyle w:val="BodyText"/>
        <w:ind w:left="145"/>
      </w:pPr>
      <w:r>
        <w:rPr>
          <w:color w:val="232021"/>
        </w:rPr>
        <w:t>Врста поступка јавне набавке:</w:t>
      </w:r>
    </w:p>
    <w:p w:rsidR="00AC2CAE" w:rsidRDefault="00AC2CAE">
      <w:pPr>
        <w:pStyle w:val="BodyText"/>
        <w:spacing w:before="3"/>
        <w:rPr>
          <w:sz w:val="27"/>
        </w:rPr>
      </w:pPr>
    </w:p>
    <w:p w:rsidR="00AC2CAE" w:rsidRDefault="004E7125">
      <w:pPr>
        <w:pStyle w:val="BodyText"/>
        <w:spacing w:before="1"/>
        <w:ind w:left="145"/>
      </w:pPr>
      <w:r>
        <w:t>Врста предмета:</w:t>
      </w:r>
    </w:p>
    <w:p w:rsidR="00AC2CAE" w:rsidRDefault="00AC2CAE">
      <w:pPr>
        <w:pStyle w:val="BodyText"/>
        <w:spacing w:before="5"/>
        <w:rPr>
          <w:sz w:val="27"/>
        </w:rPr>
      </w:pPr>
    </w:p>
    <w:p w:rsidR="00AC2CAE" w:rsidRDefault="004E7125">
      <w:pPr>
        <w:ind w:left="152"/>
        <w:rPr>
          <w:sz w:val="24"/>
        </w:rPr>
      </w:pPr>
      <w:r>
        <w:rPr>
          <w:b/>
          <w:color w:val="232021"/>
          <w:sz w:val="24"/>
        </w:rPr>
        <w:t>За добра и услуге</w:t>
      </w:r>
      <w:r>
        <w:rPr>
          <w:color w:val="232021"/>
          <w:sz w:val="24"/>
        </w:rPr>
        <w:t>: опис предмета набавке, назив и ознака из општег речника набавке,</w:t>
      </w:r>
    </w:p>
    <w:p w:rsidR="00AC2CAE" w:rsidRDefault="004E7125">
      <w:pPr>
        <w:pStyle w:val="BodyText"/>
        <w:spacing w:before="60" w:line="288" w:lineRule="auto"/>
        <w:ind w:left="152"/>
      </w:pPr>
      <w:r>
        <w:rPr>
          <w:b/>
          <w:color w:val="232021"/>
        </w:rPr>
        <w:t xml:space="preserve">За радове: </w:t>
      </w:r>
      <w:r>
        <w:rPr>
          <w:color w:val="232021"/>
        </w:rPr>
        <w:t>природа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AC2CAE" w:rsidRDefault="00665A6A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485.7pt;height:141.6pt;mso-position-horizontal-relative:char;mso-position-vertical-relative:line" fillcolor="#c8c8c8" stroked="f">
            <v:textbox inset="0,0,0,0">
              <w:txbxContent>
                <w:p w:rsidR="00AC2CAE" w:rsidRDefault="004E7125" w:rsidP="00C2349B">
                  <w:pPr>
                    <w:adjustRightInd w:val="0"/>
                    <w:jc w:val="both"/>
                    <w:rPr>
                      <w:szCs w:val="24"/>
                    </w:rPr>
                  </w:pPr>
                  <w:r w:rsidRPr="00C2349B">
                    <w:rPr>
                      <w:w w:val="105"/>
                    </w:rPr>
                    <w:t xml:space="preserve">Предмет јавне набавке је набавка радова: </w:t>
                  </w:r>
                  <w:r w:rsidR="00C2349B" w:rsidRPr="00C2349B">
                    <w:rPr>
                      <w:w w:val="105"/>
                    </w:rPr>
                    <w:t>Г</w:t>
                  </w:r>
                  <w:r w:rsidR="00C2349B" w:rsidRPr="00C2349B">
                    <w:t>рађевински</w:t>
                  </w:r>
                  <w:r w:rsidR="00C2349B" w:rsidRPr="002142D9">
                    <w:rPr>
                      <w:szCs w:val="24"/>
                    </w:rPr>
                    <w:t xml:space="preserve"> радови на инвестиционом одржавању објекта, реконструкцији котларнице и постављању соларног постројења у оквиру зград</w:t>
                  </w:r>
                  <w:r w:rsidR="00C2349B">
                    <w:rPr>
                      <w:szCs w:val="24"/>
                    </w:rPr>
                    <w:t>е основног образовања у Кучеву.</w:t>
                  </w:r>
                </w:p>
                <w:p w:rsidR="00C2349B" w:rsidRPr="00C2349B" w:rsidRDefault="00C2349B" w:rsidP="00C2349B">
                  <w:pPr>
                    <w:adjustRightInd w:val="0"/>
                    <w:ind w:firstLine="420"/>
                    <w:jc w:val="both"/>
                    <w:rPr>
                      <w:sz w:val="18"/>
                    </w:rPr>
                  </w:pPr>
                </w:p>
                <w:p w:rsidR="00AC2CAE" w:rsidRDefault="004E7125">
                  <w:pPr>
                    <w:spacing w:before="1" w:line="229" w:lineRule="exact"/>
                    <w:ind w:left="39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Назив и ознака из општег речника набавке (ОРН):</w:t>
                  </w:r>
                </w:p>
                <w:p w:rsidR="00AC2CAE" w:rsidRDefault="004E7125">
                  <w:pPr>
                    <w:spacing w:line="226" w:lineRule="exact"/>
                    <w:ind w:left="39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45261000 – Крововезачки, кровопокривачки и са њима повезани радови</w:t>
                  </w:r>
                </w:p>
                <w:p w:rsidR="00AC2CAE" w:rsidRDefault="004E7125">
                  <w:pPr>
                    <w:spacing w:line="226" w:lineRule="exact"/>
                    <w:ind w:left="39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45262700 –Адаптација зграда</w:t>
                  </w:r>
                </w:p>
                <w:p w:rsidR="00AC2CAE" w:rsidRDefault="004E7125">
                  <w:pPr>
                    <w:spacing w:before="2" w:line="232" w:lineRule="auto"/>
                    <w:ind w:left="39" w:right="6189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45420000 –Радови на уградњи столарије 45454000 – Радови на реконструкцији 45350000 – Машинске инасталације</w:t>
                  </w:r>
                </w:p>
                <w:p w:rsidR="00AC2CAE" w:rsidRDefault="004E7125">
                  <w:pPr>
                    <w:spacing w:line="228" w:lineRule="exact"/>
                    <w:ind w:left="39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45343100 – Увођење противпожарне заштите.</w:t>
                  </w:r>
                </w:p>
              </w:txbxContent>
            </v:textbox>
            <w10:wrap type="none"/>
            <w10:anchorlock/>
          </v:shape>
        </w:pict>
      </w:r>
    </w:p>
    <w:p w:rsidR="00AC2CAE" w:rsidRDefault="00665A6A">
      <w:pPr>
        <w:pStyle w:val="BodyText"/>
        <w:spacing w:line="292" w:lineRule="exact"/>
        <w:ind w:left="162"/>
      </w:pPr>
      <w:r>
        <w:pict>
          <v:shape id="_x0000_s1041" type="#_x0000_t202" style="position:absolute;left:0;text-align:left;margin-left:55.25pt;margin-top:15.5pt;width:485.7pt;height:37.4pt;z-index:-251663360;mso-wrap-distance-left:0;mso-wrap-distance-right:0;mso-position-horizontal-relative:pag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 w:rsidR="004E7125">
        <w:t>Број партија, уколико се се предмет набавке обликује у више партија:</w:t>
      </w:r>
    </w:p>
    <w:p w:rsidR="00AC2CAE" w:rsidRDefault="004E7125">
      <w:pPr>
        <w:pStyle w:val="BodyText"/>
        <w:spacing w:before="33"/>
        <w:ind w:left="152" w:right="337"/>
      </w:pPr>
      <w:r>
        <w:rPr>
          <w:color w:val="232021"/>
        </w:rPr>
        <w:t>Посебна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</w:p>
    <w:p w:rsidR="00AC2CAE" w:rsidRDefault="00665A6A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0" type="#_x0000_t202" style="width:485.7pt;height:65.1pt;mso-position-horizontal-relative:char;mso-position-vertical-relative:lin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AC2CAE" w:rsidRDefault="00665A6A">
      <w:pPr>
        <w:pStyle w:val="BodyText"/>
        <w:ind w:left="152"/>
      </w:pPr>
      <w:r>
        <w:pict>
          <v:shape id="_x0000_s1039" type="#_x0000_t202" style="position:absolute;left:0;text-align:left;margin-left:55.25pt;margin-top:15.35pt;width:485.7pt;height:65.1pt;z-index:-251662336;mso-wrap-distance-left:0;mso-wrap-distance-right:0;mso-position-horizontal-relative:pag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left:0;text-align:left;margin-left:55.25pt;margin-top:109.85pt;width:485.7pt;height:65.1pt;z-index:251649024;mso-position-horizontal-relative:pag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anchorx="page"/>
          </v:shape>
        </w:pict>
      </w:r>
      <w:r w:rsidR="004E7125">
        <w:rPr>
          <w:color w:val="232021"/>
        </w:rPr>
        <w:t>У случају преговарачког поступка разлог за примену и основ из закона:</w:t>
      </w:r>
    </w:p>
    <w:p w:rsidR="00AC2CAE" w:rsidRDefault="004E7125">
      <w:pPr>
        <w:pStyle w:val="BodyText"/>
        <w:spacing w:before="26" w:line="235" w:lineRule="auto"/>
        <w:ind w:left="158"/>
      </w:pPr>
      <w:r>
        <w:rPr>
          <w:color w:val="232021"/>
        </w:rPr>
        <w:t>Ако се закључује оквирни споразум, време трајања оквирног споразума и број понуђача са којим наручилац закључује оквирни споразум:</w:t>
      </w:r>
    </w:p>
    <w:p w:rsidR="00AC2CAE" w:rsidRDefault="00AC2CAE">
      <w:pPr>
        <w:spacing w:line="235" w:lineRule="auto"/>
        <w:sectPr w:rsidR="00AC2CAE">
          <w:type w:val="continuous"/>
          <w:pgSz w:w="11900" w:h="16840"/>
          <w:pgMar w:top="520" w:right="960" w:bottom="0" w:left="980" w:header="720" w:footer="720" w:gutter="0"/>
          <w:cols w:space="720"/>
        </w:sectPr>
      </w:pPr>
    </w:p>
    <w:p w:rsidR="00AC2CAE" w:rsidRDefault="00665A6A">
      <w:pPr>
        <w:pStyle w:val="BodyText"/>
        <w:spacing w:before="25"/>
        <w:ind w:left="170"/>
      </w:pPr>
      <w:r>
        <w:lastRenderedPageBreak/>
        <w:pict>
          <v:shape id="_x0000_s1037" type="#_x0000_t202" style="position:absolute;left:0;text-align:left;margin-left:54.4pt;margin-top:47.2pt;width:485.7pt;height:97.6pt;z-index:-251661312;mso-wrap-distance-left:0;mso-wrap-distance-right:0;mso-position-horizontal-relative:pag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 w:rsidR="004E7125">
        <w:rPr>
          <w:color w:val="232021"/>
        </w:rPr>
        <w:t>У случају подношења електронске понуде, примене електронске лицитације или система динамичне набавке - основни подаци о информационом систему наручиоца и неопходним техничким условима за учешће:</w:t>
      </w:r>
    </w:p>
    <w:p w:rsidR="00AC2CAE" w:rsidRDefault="004E7125">
      <w:pPr>
        <w:pStyle w:val="BodyText"/>
        <w:spacing w:after="24"/>
        <w:ind w:left="170"/>
      </w:pPr>
      <w:r>
        <w:rPr>
          <w:color w:val="232021"/>
        </w:rPr>
        <w:t>У случају примене система динамичне набавке рок трајања система:</w:t>
      </w:r>
    </w:p>
    <w:p w:rsidR="00AC2CAE" w:rsidRDefault="00665A6A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485.7pt;height:71.8pt;mso-position-horizontal-relative:char;mso-position-vertical-relative:lin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AC2CAE" w:rsidRDefault="004E7125">
      <w:pPr>
        <w:pStyle w:val="BodyText"/>
        <w:ind w:left="170"/>
      </w:pPr>
      <w:r>
        <w:rPr>
          <w:color w:val="232021"/>
        </w:rPr>
        <w:t>У случају обавезе подношења понуде са подизвођачем проценат вредности набавке који се извршава преко подизвођача:</w:t>
      </w:r>
    </w:p>
    <w:p w:rsidR="00AC2CAE" w:rsidRDefault="00665A6A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485.7pt;height:71.8pt;mso-position-horizontal-relative:char;mso-position-vertical-relative:lin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100" w:line="225" w:lineRule="auto"/>
                    <w:ind w:left="39" w:right="83"/>
                  </w:pPr>
                  <w:r>
                    <w:t>Уколико понуђач подноси понуду са подизвођачем дужан је да у Обрасцу понуде (Образац 1 поглавље VII) наведе да понуду подноси са подизвођачем, проценат укупне вредности набавке који ће поверити подизвођачу, а који не може бити већи од 50%, као и део предмета набавке који ће извршити преко подизвођача.</w:t>
                  </w:r>
                </w:p>
              </w:txbxContent>
            </v:textbox>
            <w10:wrap type="none"/>
            <w10:anchorlock/>
          </v:shape>
        </w:pict>
      </w:r>
    </w:p>
    <w:p w:rsidR="00AC2CAE" w:rsidRDefault="004E7125">
      <w:pPr>
        <w:pStyle w:val="BodyText"/>
        <w:spacing w:before="34"/>
        <w:ind w:left="152"/>
      </w:pPr>
      <w:r>
        <w:rPr>
          <w:color w:val="232021"/>
        </w:rPr>
        <w:t>Критеријум, елементи критеријума за доделу уговора:</w:t>
      </w:r>
    </w:p>
    <w:p w:rsidR="00AC2CAE" w:rsidRDefault="00665A6A">
      <w:pPr>
        <w:pStyle w:val="BodyText"/>
        <w:ind w:left="13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485.7pt;height:121.55pt;mso-position-horizontal-relative:char;mso-position-vertical-relative:lin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100" w:line="225" w:lineRule="auto"/>
                    <w:ind w:left="39" w:right="552"/>
                  </w:pPr>
                  <w:r>
                    <w:t>Избор најповољније понуде ће се извршити применом критеријума: "Најнижа понуђена цена".</w:t>
                  </w:r>
                </w:p>
              </w:txbxContent>
            </v:textbox>
            <w10:wrap type="none"/>
            <w10:anchorlock/>
          </v:shape>
        </w:pict>
      </w:r>
    </w:p>
    <w:p w:rsidR="00AC2CAE" w:rsidRDefault="00665A6A">
      <w:pPr>
        <w:pStyle w:val="BodyText"/>
        <w:spacing w:before="4"/>
        <w:ind w:left="162"/>
      </w:pPr>
      <w:r>
        <w:pict>
          <v:shape id="_x0000_s1033" type="#_x0000_t202" style="position:absolute;left:0;text-align:left;margin-left:55.65pt;margin-top:32.1pt;width:485.7pt;height:72.8pt;z-index:-251660288;mso-wrap-distance-left:0;mso-wrap-distance-right:0;mso-position-horizontal-relative:pag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86" w:line="284" w:lineRule="exact"/>
                    <w:ind w:left="40"/>
                  </w:pPr>
                  <w:r>
                    <w:t xml:space="preserve">Портал Управе за јавне набавке: </w:t>
                  </w:r>
                  <w:hyperlink r:id="rId6">
                    <w:r>
                      <w:t>www.ujn.gov.rs</w:t>
                    </w:r>
                  </w:hyperlink>
                </w:p>
                <w:p w:rsidR="00AC2CAE" w:rsidRDefault="004E7125">
                  <w:pPr>
                    <w:pStyle w:val="BodyText"/>
                    <w:spacing w:line="284" w:lineRule="exact"/>
                    <w:ind w:left="39"/>
                  </w:pPr>
                  <w:r>
                    <w:t>Интернет страница Нар</w:t>
                  </w:r>
                  <w:hyperlink r:id="rId7">
                    <w:r>
                      <w:t>учиоца: www.kucevo.rs</w:t>
                    </w:r>
                  </w:hyperlink>
                </w:p>
              </w:txbxContent>
            </v:textbox>
            <w10:wrap type="topAndBottom" anchorx="page"/>
          </v:shape>
        </w:pict>
      </w:r>
      <w:r w:rsidR="004E7125">
        <w:rPr>
          <w:color w:val="232021"/>
        </w:rPr>
        <w:t>Начин преузимања конкурсне документације, односно интернет адресa где је конкурсна документација доступна:</w:t>
      </w:r>
    </w:p>
    <w:p w:rsidR="00AC2CAE" w:rsidRDefault="004E7125">
      <w:pPr>
        <w:pStyle w:val="BodyText"/>
        <w:spacing w:after="100"/>
        <w:ind w:left="158" w:right="337"/>
      </w:pPr>
      <w:r>
        <w:rPr>
          <w:color w:val="232021"/>
        </w:rPr>
        <w:t>Адресa и интернет адресa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AC2CAE" w:rsidRDefault="00665A6A">
      <w:pPr>
        <w:pStyle w:val="BodyText"/>
        <w:ind w:left="13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85.7pt;height:135.9pt;mso-position-horizontal-relative:char;mso-position-vertical-relative:line" fillcolor="#c8c8c8" stroked="f">
            <v:textbox inset="0,0,0,0">
              <w:txbxContent>
                <w:p w:rsidR="00AC2CAE" w:rsidRDefault="004E7125">
                  <w:pPr>
                    <w:numPr>
                      <w:ilvl w:val="0"/>
                      <w:numId w:val="1"/>
                    </w:numPr>
                    <w:tabs>
                      <w:tab w:val="left" w:pos="183"/>
                    </w:tabs>
                    <w:spacing w:before="90" w:line="232" w:lineRule="auto"/>
                    <w:ind w:right="211" w:firstLine="0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Подаци</w:t>
                  </w:r>
                  <w:r>
                    <w:rPr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о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пореским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обавезама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се</w:t>
                  </w:r>
                  <w:r>
                    <w:rPr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могу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добити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у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Пореској</w:t>
                  </w:r>
                  <w:r>
                    <w:rPr>
                      <w:spacing w:val="-11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управи,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Министарства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финансија,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Република</w:t>
                  </w:r>
                  <w:r>
                    <w:rPr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 xml:space="preserve">Србија, ул.Саве Машковића 3-5, Београд, Интернет адреса </w:t>
                  </w:r>
                  <w:hyperlink r:id="rId8">
                    <w:r>
                      <w:rPr>
                        <w:w w:val="105"/>
                        <w:sz w:val="19"/>
                      </w:rPr>
                      <w:t>www.poreskauprava.gov.rs</w:t>
                    </w:r>
                  </w:hyperlink>
                  <w:r>
                    <w:rPr>
                      <w:w w:val="105"/>
                      <w:sz w:val="19"/>
                    </w:rPr>
                    <w:t xml:space="preserve"> Посредством државног органа Пореске управе могу се добити исправне информације о адресама и контакт телефонима органа или службе територијалне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аутономије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или</w:t>
                  </w:r>
                  <w:r>
                    <w:rPr>
                      <w:spacing w:val="-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локалне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самоуправе</w:t>
                  </w:r>
                  <w:r>
                    <w:rPr>
                      <w:spacing w:val="-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о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пореским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обавезама</w:t>
                  </w:r>
                  <w:r>
                    <w:rPr>
                      <w:spacing w:val="-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које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администрирају</w:t>
                  </w:r>
                  <w:r>
                    <w:rPr>
                      <w:spacing w:val="-7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ови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органи;</w:t>
                  </w:r>
                </w:p>
                <w:p w:rsidR="00AC2CAE" w:rsidRDefault="00AC2CAE">
                  <w:pPr>
                    <w:pStyle w:val="BodyText"/>
                    <w:spacing w:before="8"/>
                    <w:rPr>
                      <w:sz w:val="18"/>
                    </w:rPr>
                  </w:pPr>
                </w:p>
                <w:p w:rsidR="00AC2CAE" w:rsidRDefault="004E7125">
                  <w:pPr>
                    <w:numPr>
                      <w:ilvl w:val="0"/>
                      <w:numId w:val="1"/>
                    </w:numPr>
                    <w:tabs>
                      <w:tab w:val="left" w:pos="183"/>
                    </w:tabs>
                    <w:spacing w:line="232" w:lineRule="auto"/>
                    <w:ind w:right="82" w:firstLine="0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Подаци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о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заштити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животне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средине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се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могу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добити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у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Агенцији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за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заштиту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животне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средине,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ул.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Руже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 xml:space="preserve">Јовановић 27а, Београд, Интернет адреса </w:t>
                  </w:r>
                  <w:hyperlink r:id="rId9">
                    <w:r>
                      <w:rPr>
                        <w:w w:val="105"/>
                        <w:sz w:val="19"/>
                      </w:rPr>
                      <w:t xml:space="preserve">www.sepa.gov.rs </w:t>
                    </w:r>
                  </w:hyperlink>
                  <w:r>
                    <w:rPr>
                      <w:w w:val="105"/>
                      <w:sz w:val="19"/>
                    </w:rPr>
                    <w:t>и у Министарству пољопривреде и заштите животне средине Република Србија, ул.Немањина 22-26, Београд, Интернет адреса</w:t>
                  </w:r>
                  <w:r>
                    <w:rPr>
                      <w:spacing w:val="-18"/>
                      <w:w w:val="105"/>
                      <w:sz w:val="19"/>
                    </w:rPr>
                    <w:t xml:space="preserve"> </w:t>
                  </w:r>
                  <w:hyperlink r:id="rId10">
                    <w:r>
                      <w:rPr>
                        <w:w w:val="105"/>
                        <w:sz w:val="19"/>
                      </w:rPr>
                      <w:t>www.mpzzs.gov.rs</w:t>
                    </w:r>
                  </w:hyperlink>
                </w:p>
                <w:p w:rsidR="00AC2CAE" w:rsidRDefault="00AC2CAE">
                  <w:pPr>
                    <w:pStyle w:val="BodyText"/>
                    <w:spacing w:before="8"/>
                    <w:rPr>
                      <w:sz w:val="18"/>
                    </w:rPr>
                  </w:pPr>
                </w:p>
                <w:p w:rsidR="00AC2CAE" w:rsidRDefault="004E7125">
                  <w:pPr>
                    <w:numPr>
                      <w:ilvl w:val="0"/>
                      <w:numId w:val="1"/>
                    </w:numPr>
                    <w:tabs>
                      <w:tab w:val="left" w:pos="183"/>
                    </w:tabs>
                    <w:spacing w:line="232" w:lineRule="auto"/>
                    <w:ind w:right="353" w:firstLine="0"/>
                    <w:rPr>
                      <w:sz w:val="19"/>
                    </w:rPr>
                  </w:pPr>
                  <w:r>
                    <w:rPr>
                      <w:w w:val="105"/>
                      <w:sz w:val="19"/>
                    </w:rPr>
                    <w:t>Подаци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о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заштити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при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запошљавању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и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условима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рада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се</w:t>
                  </w:r>
                  <w:r>
                    <w:rPr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могу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добити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у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Министарству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за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рад,</w:t>
                  </w:r>
                  <w:r>
                    <w:rPr>
                      <w:spacing w:val="-9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запошљавање, борачка</w:t>
                  </w:r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и</w:t>
                  </w:r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социјална</w:t>
                  </w:r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питања,</w:t>
                  </w:r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ул.Немањина</w:t>
                  </w:r>
                  <w:r>
                    <w:rPr>
                      <w:spacing w:val="-3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22-26,</w:t>
                  </w:r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Београд,</w:t>
                  </w:r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Интернет</w:t>
                  </w:r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w w:val="105"/>
                      <w:sz w:val="19"/>
                    </w:rPr>
                    <w:t>адреса</w:t>
                  </w:r>
                  <w:r>
                    <w:rPr>
                      <w:spacing w:val="-4"/>
                      <w:w w:val="105"/>
                      <w:sz w:val="19"/>
                    </w:rPr>
                    <w:t xml:space="preserve"> </w:t>
                  </w:r>
                  <w:hyperlink r:id="rId11">
                    <w:r>
                      <w:rPr>
                        <w:w w:val="105"/>
                        <w:sz w:val="19"/>
                      </w:rPr>
                      <w:t>www.minrzs.gov.rs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AC2CAE" w:rsidRDefault="00AC2CAE">
      <w:pPr>
        <w:rPr>
          <w:sz w:val="20"/>
        </w:rPr>
        <w:sectPr w:rsidR="00AC2CAE">
          <w:pgSz w:w="11900" w:h="16840"/>
          <w:pgMar w:top="380" w:right="960" w:bottom="280" w:left="980" w:header="720" w:footer="720" w:gutter="0"/>
          <w:cols w:space="720"/>
        </w:sectPr>
      </w:pPr>
    </w:p>
    <w:p w:rsidR="00AC2CAE" w:rsidRDefault="004E7125">
      <w:pPr>
        <w:pStyle w:val="BodyText"/>
        <w:spacing w:before="40"/>
        <w:ind w:left="166"/>
      </w:pPr>
      <w:bookmarkStart w:id="0" w:name="Blank_Page"/>
      <w:bookmarkEnd w:id="0"/>
      <w:r>
        <w:rPr>
          <w:color w:val="232021"/>
        </w:rPr>
        <w:lastRenderedPageBreak/>
        <w:t>Начин подношења понуде и рок за подношење понуде:</w:t>
      </w:r>
    </w:p>
    <w:p w:rsidR="00AC2CAE" w:rsidRDefault="00665A6A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5" type="#_x0000_t202" style="width:485.7pt;height:127.3pt;mso-position-horizontal-relative:char;mso-position-vertical-relative:line" fillcolor="#c8c8c8" stroked="f">
            <v:textbox inset="0,0,0,0">
              <w:txbxContent>
                <w:p w:rsidR="00AC2CAE" w:rsidRDefault="004E7125">
                  <w:pPr>
                    <w:spacing w:before="83" w:line="225" w:lineRule="auto"/>
                    <w:ind w:left="40" w:right="224"/>
                    <w:rPr>
                      <w:sz w:val="17"/>
                    </w:rPr>
                  </w:pPr>
                  <w:r>
                    <w:rPr>
                      <w:sz w:val="17"/>
                    </w:rPr>
            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</w:t>
                  </w:r>
                </w:p>
                <w:p w:rsidR="00AC2CAE" w:rsidRDefault="004E7125">
                  <w:pPr>
                    <w:spacing w:line="192" w:lineRule="exact"/>
                    <w:ind w:left="40"/>
                    <w:rPr>
                      <w:sz w:val="17"/>
                    </w:rPr>
                  </w:pPr>
                  <w:r>
                    <w:rPr>
                      <w:sz w:val="17"/>
                    </w:rPr>
                    <w:t>На полеђини коверте или на кутији навести назив и адресу понуђача.</w:t>
                  </w:r>
                </w:p>
                <w:p w:rsidR="00AC2CAE" w:rsidRDefault="004E7125">
                  <w:pPr>
                    <w:spacing w:before="3" w:line="225" w:lineRule="auto"/>
                    <w:ind w:left="40" w:right="224"/>
                    <w:rPr>
                      <w:sz w:val="17"/>
                    </w:rPr>
                  </w:pPr>
                  <w:r>
                    <w:rPr>
                      <w:sz w:val="17"/>
                    </w:rPr>
      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      </w:r>
                </w:p>
                <w:p w:rsidR="00AC2CAE" w:rsidRDefault="00AC2CAE">
                  <w:pPr>
                    <w:pStyle w:val="BodyText"/>
                    <w:spacing w:before="3"/>
                    <w:rPr>
                      <w:sz w:val="15"/>
                    </w:rPr>
                  </w:pPr>
                </w:p>
                <w:p w:rsidR="00AC2CAE" w:rsidRDefault="004E7125">
                  <w:pPr>
                    <w:ind w:left="40"/>
                    <w:rPr>
                      <w:sz w:val="17"/>
                    </w:rPr>
                  </w:pPr>
                  <w:r>
                    <w:rPr>
                      <w:sz w:val="17"/>
                    </w:rPr>
                    <w:t>Понуду доставити на адресу: Општина Кучево, ул.Светог Саве бр.76, 12240 Кучево, са назнаком:</w:t>
                  </w:r>
                </w:p>
                <w:p w:rsidR="00AC2CAE" w:rsidRDefault="00AC2CAE">
                  <w:pPr>
                    <w:pStyle w:val="BodyText"/>
                    <w:spacing w:before="9"/>
                    <w:rPr>
                      <w:sz w:val="15"/>
                    </w:rPr>
                  </w:pPr>
                </w:p>
                <w:p w:rsidR="00AC2CAE" w:rsidRDefault="004E7125">
                  <w:pPr>
                    <w:spacing w:line="225" w:lineRule="auto"/>
                    <w:ind w:left="40" w:right="224"/>
                    <w:rPr>
                      <w:sz w:val="17"/>
                    </w:rPr>
                  </w:pPr>
                  <w:r>
                    <w:rPr>
                      <w:sz w:val="17"/>
                    </w:rPr>
                    <w:t>,,Понуда за јавну набавку радова - Грађевински радови на инвестиционом одржавању објекта, реконструкцији котларнице и постављању соларног постројења у оквиру зграде основног образовања у Кучеву, ЈН радова број: 1р/2018 - НЕ ОТВАРАТИ”.</w:t>
                  </w:r>
                </w:p>
                <w:p w:rsidR="00AC2CAE" w:rsidRDefault="00AC2CAE">
                  <w:pPr>
                    <w:pStyle w:val="BodyText"/>
                    <w:spacing w:before="3"/>
                    <w:rPr>
                      <w:sz w:val="15"/>
                    </w:rPr>
                  </w:pPr>
                </w:p>
                <w:p w:rsidR="00AC2CAE" w:rsidRDefault="004E7125">
                  <w:pPr>
                    <w:ind w:left="40"/>
                    <w:rPr>
                      <w:sz w:val="17"/>
                    </w:rPr>
                  </w:pPr>
                  <w:r>
                    <w:rPr>
                      <w:sz w:val="17"/>
                    </w:rPr>
                    <w:t>Понуда се сматра благовременом уколико је примљена од стране наручиоца до 07.05.2018. године до 12,00 часова.</w:t>
                  </w:r>
                </w:p>
              </w:txbxContent>
            </v:textbox>
            <w10:wrap type="none"/>
            <w10:anchorlock/>
          </v:shape>
        </w:pict>
      </w:r>
    </w:p>
    <w:p w:rsidR="00AC2CAE" w:rsidRDefault="004E7125">
      <w:pPr>
        <w:pStyle w:val="BodyText"/>
        <w:ind w:left="166"/>
      </w:pPr>
      <w:r>
        <w:rPr>
          <w:color w:val="232021"/>
        </w:rPr>
        <w:t>Место, време и начин отварања понуда:</w:t>
      </w:r>
    </w:p>
    <w:p w:rsidR="00AC2CAE" w:rsidRDefault="00665A6A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485.7pt;height:125.4pt;mso-position-horizontal-relative:char;mso-position-vertical-relative:lin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100" w:line="225" w:lineRule="auto"/>
                    <w:ind w:left="39" w:right="135"/>
                  </w:pPr>
                  <w:r>
                    <w:t>Отварање понуда је јавно и обавиће се дана 07.05.2018. године са почетком у 12,30 часова у просторијама Наручиоца, на адреси: Општина Кучево, ул.Светог Саве бр.76, 12240 Кучево, број просторије: 26, спрат - II.</w:t>
                  </w:r>
                </w:p>
              </w:txbxContent>
            </v:textbox>
            <w10:wrap type="none"/>
            <w10:anchorlock/>
          </v:shape>
        </w:pict>
      </w:r>
    </w:p>
    <w:p w:rsidR="00AC2CAE" w:rsidRDefault="00665A6A">
      <w:pPr>
        <w:pStyle w:val="BodyText"/>
        <w:spacing w:line="250" w:lineRule="exact"/>
        <w:ind w:left="158"/>
      </w:pPr>
      <w:r>
        <w:pict>
          <v:shape id="_x0000_s1029" type="#_x0000_t202" style="position:absolute;left:0;text-align:left;margin-left:54.4pt;margin-top:14.5pt;width:485.7pt;height:119.65pt;z-index:-251659264;mso-wrap-distance-left:0;mso-wrap-distance-right:0;mso-position-horizontal-relative:pag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100" w:line="225" w:lineRule="auto"/>
                    <w:ind w:left="39" w:right="229"/>
                  </w:pPr>
                  <w:r>
                    <w:t>Представник понуђача, пре почетка јавног отварања понуда потребно је да поднесе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            </w:r>
                </w:p>
              </w:txbxContent>
            </v:textbox>
            <w10:wrap type="topAndBottom" anchorx="page"/>
          </v:shape>
        </w:pict>
      </w:r>
      <w:r w:rsidR="004E7125">
        <w:rPr>
          <w:color w:val="232021"/>
        </w:rPr>
        <w:t>Услови под којима представници понуђача могу учествовати у поступку отварања понуда:</w:t>
      </w:r>
    </w:p>
    <w:p w:rsidR="00AC2CAE" w:rsidRDefault="00DD3875">
      <w:pPr>
        <w:pStyle w:val="BodyText"/>
        <w:spacing w:before="1"/>
        <w:rPr>
          <w:sz w:val="19"/>
        </w:rPr>
      </w:pPr>
      <w:r>
        <w:pict>
          <v:shape id="_x0000_s1028" type="#_x0000_t202" style="position:absolute;margin-left:229.7pt;margin-top:127.15pt;width:310.4pt;height:65.95pt;z-index:251652096;mso-position-horizontal-relative:page" fillcolor="#c8c8c8" stroked="f">
            <v:textbox style="mso-next-textbox:#_x0000_s1028" inset="0,0,0,0">
              <w:txbxContent>
                <w:p w:rsidR="00AC2CAE" w:rsidRDefault="004E7125" w:rsidP="00DD3875">
                  <w:pPr>
                    <w:pStyle w:val="BodyText"/>
                    <w:spacing w:before="100" w:line="225" w:lineRule="auto"/>
                    <w:ind w:left="39" w:right="271"/>
                    <w:jc w:val="both"/>
                  </w:pPr>
                  <w:proofErr w:type="spellStart"/>
                  <w:proofErr w:type="gramStart"/>
                  <w:r>
                    <w:t>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доношењe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Одлуке</w:t>
                  </w:r>
                  <w:proofErr w:type="spellEnd"/>
                  <w:r>
                    <w:t xml:space="preserve"> о додели </w:t>
                  </w:r>
                  <w:proofErr w:type="spellStart"/>
                  <w:r>
                    <w:t>Уговора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20 (</w:t>
                  </w:r>
                  <w:proofErr w:type="spellStart"/>
                  <w:r>
                    <w:t>двадесет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дана</w:t>
                  </w:r>
                  <w:proofErr w:type="spellEnd"/>
                  <w:r w:rsidR="00DD3875">
                    <w:t xml:space="preserve"> </w:t>
                  </w:r>
                  <w:proofErr w:type="spellStart"/>
                  <w:r w:rsidR="00DD3875">
                    <w:t>од</w:t>
                  </w:r>
                  <w:proofErr w:type="spellEnd"/>
                  <w:r w:rsidR="00DD3875">
                    <w:t xml:space="preserve"> </w:t>
                  </w:r>
                  <w:proofErr w:type="spellStart"/>
                  <w:r w:rsidR="00DD3875">
                    <w:t>дана</w:t>
                  </w:r>
                  <w:proofErr w:type="spellEnd"/>
                  <w:r w:rsidR="00DD3875">
                    <w:t xml:space="preserve"> </w:t>
                  </w:r>
                  <w:proofErr w:type="spellStart"/>
                  <w:r w:rsidR="00DD3875">
                    <w:t>јавног</w:t>
                  </w:r>
                  <w:proofErr w:type="spellEnd"/>
                  <w:r w:rsidR="00DD3875">
                    <w:t xml:space="preserve"> </w:t>
                  </w:r>
                  <w:proofErr w:type="spellStart"/>
                  <w:r w:rsidR="00DD3875">
                    <w:t>отварања</w:t>
                  </w:r>
                  <w:proofErr w:type="spellEnd"/>
                  <w:r w:rsidR="00DD3875">
                    <w:t xml:space="preserve"> </w:t>
                  </w:r>
                  <w:proofErr w:type="spellStart"/>
                  <w:r w:rsidR="00DD3875">
                    <w:t>понуда</w:t>
                  </w:r>
                  <w:proofErr w:type="spellEnd"/>
                  <w:r w:rsidR="00DD3875">
                    <w:t xml:space="preserve">, </w:t>
                  </w:r>
                  <w:r w:rsidR="00DD3875" w:rsidRPr="00DD3875">
                    <w:t xml:space="preserve">с </w:t>
                  </w:r>
                  <w:proofErr w:type="spellStart"/>
                  <w:r w:rsidR="00DD3875" w:rsidRPr="00DD3875">
                    <w:t>тим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што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тај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рок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не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може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бити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дужи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од</w:t>
                  </w:r>
                  <w:proofErr w:type="spellEnd"/>
                  <w:r w:rsidR="00DD3875" w:rsidRPr="00DD3875">
                    <w:t xml:space="preserve"> 25 (</w:t>
                  </w:r>
                  <w:proofErr w:type="spellStart"/>
                  <w:r w:rsidR="00DD3875" w:rsidRPr="00DD3875">
                    <w:t>двадесет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пет</w:t>
                  </w:r>
                  <w:proofErr w:type="spellEnd"/>
                  <w:r w:rsidR="00DD3875" w:rsidRPr="00DD3875">
                    <w:t xml:space="preserve">) </w:t>
                  </w:r>
                  <w:proofErr w:type="spellStart"/>
                  <w:r w:rsidR="00DD3875" w:rsidRPr="00DD3875">
                    <w:t>дана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од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дана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отварања</w:t>
                  </w:r>
                  <w:proofErr w:type="spellEnd"/>
                  <w:r w:rsidR="00DD3875" w:rsidRPr="00DD3875">
                    <w:t xml:space="preserve"> </w:t>
                  </w:r>
                  <w:proofErr w:type="spellStart"/>
                  <w:r w:rsidR="00DD3875" w:rsidRPr="00DD3875">
                    <w:t>понуда</w:t>
                  </w:r>
                  <w:proofErr w:type="spellEnd"/>
                  <w:r w:rsidR="00DD3875" w:rsidRPr="00DD3875"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AC2CAE" w:rsidRDefault="004E7125">
      <w:pPr>
        <w:pStyle w:val="BodyText"/>
        <w:spacing w:before="51"/>
        <w:ind w:left="186"/>
      </w:pPr>
      <w:r>
        <w:rPr>
          <w:color w:val="232021"/>
        </w:rPr>
        <w:t>Рок за доношење одлуке:</w:t>
      </w:r>
    </w:p>
    <w:p w:rsidR="00AC2CAE" w:rsidRDefault="00AC2CAE">
      <w:pPr>
        <w:pStyle w:val="BodyText"/>
      </w:pPr>
    </w:p>
    <w:p w:rsidR="00AC2CAE" w:rsidRDefault="00AC2CAE">
      <w:pPr>
        <w:pStyle w:val="BodyText"/>
      </w:pPr>
    </w:p>
    <w:p w:rsidR="00AC2CAE" w:rsidRDefault="00AC2CAE">
      <w:pPr>
        <w:pStyle w:val="BodyText"/>
        <w:spacing w:before="9"/>
        <w:rPr>
          <w:sz w:val="22"/>
        </w:rPr>
      </w:pPr>
    </w:p>
    <w:p w:rsidR="00DD3875" w:rsidRDefault="00DD3875">
      <w:pPr>
        <w:pStyle w:val="BodyText"/>
        <w:spacing w:before="9"/>
        <w:rPr>
          <w:sz w:val="22"/>
        </w:rPr>
      </w:pPr>
    </w:p>
    <w:p w:rsidR="00AC2CAE" w:rsidRDefault="00665A6A">
      <w:pPr>
        <w:pStyle w:val="BodyText"/>
        <w:ind w:left="153"/>
      </w:pPr>
      <w:r>
        <w:pict>
          <v:shape id="_x0000_s1027" type="#_x0000_t202" style="position:absolute;left:0;text-align:left;margin-left:229.7pt;margin-top:-5.95pt;width:310.4pt;height:34.5pt;z-index:251651072;mso-position-horizontal-relative:page" fillcolor="#c8c8c8" stroked="f">
            <v:textbox inset="0,0,0,0">
              <w:txbxContent>
                <w:p w:rsidR="00AC2CAE" w:rsidRDefault="004E7125">
                  <w:pPr>
                    <w:spacing w:before="83" w:line="271" w:lineRule="exact"/>
                    <w:ind w:left="40"/>
                    <w:rPr>
                      <w:sz w:val="23"/>
                    </w:rPr>
                  </w:pPr>
                  <w:r>
                    <w:rPr>
                      <w:sz w:val="23"/>
                    </w:rPr>
                    <w:t>Слађана Бадркић</w:t>
                  </w:r>
                </w:p>
                <w:p w:rsidR="00AC2CAE" w:rsidRDefault="00665A6A">
                  <w:pPr>
                    <w:spacing w:line="271" w:lineRule="exact"/>
                    <w:ind w:left="40"/>
                    <w:rPr>
                      <w:sz w:val="23"/>
                    </w:rPr>
                  </w:pPr>
                  <w:hyperlink r:id="rId12">
                    <w:r w:rsidR="004E7125">
                      <w:rPr>
                        <w:sz w:val="23"/>
                      </w:rPr>
                      <w:t>javnenabavke@kucevo.rs</w:t>
                    </w:r>
                  </w:hyperlink>
                </w:p>
              </w:txbxContent>
            </v:textbox>
            <w10:wrap anchorx="page"/>
          </v:shape>
        </w:pict>
      </w:r>
      <w:r w:rsidR="004E7125">
        <w:rPr>
          <w:color w:val="232021"/>
        </w:rPr>
        <w:t>Лице за контакт:</w:t>
      </w:r>
    </w:p>
    <w:p w:rsidR="00AC2CAE" w:rsidRDefault="00AC2CAE">
      <w:pPr>
        <w:pStyle w:val="BodyText"/>
        <w:spacing w:before="4"/>
        <w:rPr>
          <w:sz w:val="26"/>
        </w:rPr>
      </w:pPr>
    </w:p>
    <w:p w:rsidR="00AC2CAE" w:rsidRDefault="00665A6A">
      <w:pPr>
        <w:pStyle w:val="BodyText"/>
        <w:ind w:left="156"/>
      </w:pPr>
      <w:r>
        <w:pict>
          <v:shape id="_x0000_s1026" type="#_x0000_t202" style="position:absolute;left:0;text-align:left;margin-left:54.4pt;margin-top:16.2pt;width:485.7pt;height:169.35pt;z-index:-251658240;mso-wrap-distance-left:0;mso-wrap-distance-right:0;mso-position-horizontal-relative:page" fillcolor="#c8c8c8" stroked="f">
            <v:textbox inset="0,0,0,0">
              <w:txbxContent>
                <w:p w:rsidR="00AC2CAE" w:rsidRDefault="004E7125">
                  <w:pPr>
                    <w:pStyle w:val="BodyText"/>
                    <w:spacing w:before="100" w:line="225" w:lineRule="auto"/>
                    <w:ind w:left="39" w:right="344"/>
                  </w:pPr>
                  <w:r>
                    <w:t>Понуде морају бити припремљене и поднете у складу са позивом за подношење понуда и конкурсном документацијом.</w:t>
                  </w:r>
                </w:p>
              </w:txbxContent>
            </v:textbox>
            <w10:wrap type="topAndBottom" anchorx="page"/>
          </v:shape>
        </w:pict>
      </w:r>
      <w:r w:rsidR="004E7125">
        <w:rPr>
          <w:color w:val="232021"/>
        </w:rPr>
        <w:t>Остале информације:</w:t>
      </w:r>
    </w:p>
    <w:sectPr w:rsidR="00AC2CAE" w:rsidSect="00AC2CAE">
      <w:pgSz w:w="11900" w:h="16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96F9A"/>
    <w:multiLevelType w:val="hybridMultilevel"/>
    <w:tmpl w:val="27A42686"/>
    <w:lvl w:ilvl="0" w:tplc="506E22CA">
      <w:numFmt w:val="bullet"/>
      <w:lvlText w:val="•"/>
      <w:lvlJc w:val="left"/>
      <w:pPr>
        <w:ind w:left="40" w:hanging="143"/>
      </w:pPr>
      <w:rPr>
        <w:rFonts w:ascii="Calibri" w:eastAsia="Calibri" w:hAnsi="Calibri" w:cs="Calibri" w:hint="default"/>
        <w:w w:val="103"/>
        <w:sz w:val="19"/>
        <w:szCs w:val="19"/>
      </w:rPr>
    </w:lvl>
    <w:lvl w:ilvl="1" w:tplc="FF76044A">
      <w:numFmt w:val="bullet"/>
      <w:lvlText w:val="•"/>
      <w:lvlJc w:val="left"/>
      <w:pPr>
        <w:ind w:left="1007" w:hanging="143"/>
      </w:pPr>
      <w:rPr>
        <w:rFonts w:hint="default"/>
      </w:rPr>
    </w:lvl>
    <w:lvl w:ilvl="2" w:tplc="CDE664BA">
      <w:numFmt w:val="bullet"/>
      <w:lvlText w:val="•"/>
      <w:lvlJc w:val="left"/>
      <w:pPr>
        <w:ind w:left="1974" w:hanging="143"/>
      </w:pPr>
      <w:rPr>
        <w:rFonts w:hint="default"/>
      </w:rPr>
    </w:lvl>
    <w:lvl w:ilvl="3" w:tplc="AE6C0E48">
      <w:numFmt w:val="bullet"/>
      <w:lvlText w:val="•"/>
      <w:lvlJc w:val="left"/>
      <w:pPr>
        <w:ind w:left="2941" w:hanging="143"/>
      </w:pPr>
      <w:rPr>
        <w:rFonts w:hint="default"/>
      </w:rPr>
    </w:lvl>
    <w:lvl w:ilvl="4" w:tplc="346EC53C">
      <w:numFmt w:val="bullet"/>
      <w:lvlText w:val="•"/>
      <w:lvlJc w:val="left"/>
      <w:pPr>
        <w:ind w:left="3909" w:hanging="143"/>
      </w:pPr>
      <w:rPr>
        <w:rFonts w:hint="default"/>
      </w:rPr>
    </w:lvl>
    <w:lvl w:ilvl="5" w:tplc="422640B0">
      <w:numFmt w:val="bullet"/>
      <w:lvlText w:val="•"/>
      <w:lvlJc w:val="left"/>
      <w:pPr>
        <w:ind w:left="4876" w:hanging="143"/>
      </w:pPr>
      <w:rPr>
        <w:rFonts w:hint="default"/>
      </w:rPr>
    </w:lvl>
    <w:lvl w:ilvl="6" w:tplc="1ED2DD4C">
      <w:numFmt w:val="bullet"/>
      <w:lvlText w:val="•"/>
      <w:lvlJc w:val="left"/>
      <w:pPr>
        <w:ind w:left="5843" w:hanging="143"/>
      </w:pPr>
      <w:rPr>
        <w:rFonts w:hint="default"/>
      </w:rPr>
    </w:lvl>
    <w:lvl w:ilvl="7" w:tplc="2D8A5F16">
      <w:numFmt w:val="bullet"/>
      <w:lvlText w:val="•"/>
      <w:lvlJc w:val="left"/>
      <w:pPr>
        <w:ind w:left="6811" w:hanging="143"/>
      </w:pPr>
      <w:rPr>
        <w:rFonts w:hint="default"/>
      </w:rPr>
    </w:lvl>
    <w:lvl w:ilvl="8" w:tplc="234EAC6E">
      <w:numFmt w:val="bullet"/>
      <w:lvlText w:val="•"/>
      <w:lvlJc w:val="left"/>
      <w:pPr>
        <w:ind w:left="7778" w:hanging="1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C2CAE"/>
    <w:rsid w:val="004E7125"/>
    <w:rsid w:val="00665A6A"/>
    <w:rsid w:val="007C74B9"/>
    <w:rsid w:val="00AC2CAE"/>
    <w:rsid w:val="00C2349B"/>
    <w:rsid w:val="00DD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2C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2CA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C2CAE"/>
  </w:style>
  <w:style w:type="paragraph" w:customStyle="1" w:styleId="TableParagraph">
    <w:name w:val="Table Paragraph"/>
    <w:basedOn w:val="Normal"/>
    <w:uiPriority w:val="1"/>
    <w:qFormat/>
    <w:rsid w:val="00AC2CAE"/>
    <w:pPr>
      <w:spacing w:before="86"/>
      <w:ind w:left="3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cevo.rs/" TargetMode="External"/><Relationship Id="rId12" Type="http://schemas.openxmlformats.org/officeDocument/2006/relationships/hyperlink" Target="mailto:javnenabavke@kucev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jn.gov.rs/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hyperlink" Target="http://www.kucevo.rs/" TargetMode="External"/><Relationship Id="rId10" Type="http://schemas.openxmlformats.org/officeDocument/2006/relationships/hyperlink" Target="http://www.mpzzs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pa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majda</cp:lastModifiedBy>
  <cp:revision>4</cp:revision>
  <dcterms:created xsi:type="dcterms:W3CDTF">2018-04-05T16:25:00Z</dcterms:created>
  <dcterms:modified xsi:type="dcterms:W3CDTF">2018-04-05T16:33:00Z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2018-04-05T00:00:00Z</vt:filetime>
  </property>
</Properties>
</file>